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88D2ED" w14:textId="77777777" w:rsidR="00E03CE4" w:rsidRPr="007D2B42" w:rsidRDefault="00E03CE4" w:rsidP="00E03CE4">
      <w:pPr>
        <w:ind w:right="139"/>
        <w:jc w:val="right"/>
        <w:rPr>
          <w:rFonts w:ascii="Arial Narrow" w:hAnsi="Arial Narrow"/>
          <w:sz w:val="22"/>
        </w:rPr>
      </w:pPr>
    </w:p>
    <w:p w14:paraId="4E10B3DA" w14:textId="77777777" w:rsidR="00D9133D" w:rsidRPr="007D2B42" w:rsidRDefault="000817FD" w:rsidP="00745B46">
      <w:pPr>
        <w:ind w:right="142"/>
        <w:rPr>
          <w:rFonts w:ascii="Arial Narrow" w:hAnsi="Arial Narrow"/>
          <w:b/>
          <w:sz w:val="32"/>
          <w:szCs w:val="32"/>
        </w:rPr>
      </w:pPr>
      <w:r>
        <w:rPr>
          <w:rFonts w:ascii="Arial Narrow" w:hAnsi="Arial Narrow"/>
          <w:b/>
          <w:sz w:val="32"/>
        </w:rPr>
        <w:t>Initial requirements for individual researchers or research teams</w:t>
      </w:r>
    </w:p>
    <w:p w14:paraId="71D07F4B" w14:textId="77777777" w:rsidR="000817FD" w:rsidRPr="007D2B42" w:rsidRDefault="000817FD" w:rsidP="00745B46">
      <w:pPr>
        <w:ind w:right="142"/>
        <w:rPr>
          <w:rFonts w:ascii="Arial Narrow" w:hAnsi="Arial Narrow"/>
          <w:b/>
          <w:sz w:val="32"/>
          <w:szCs w:val="32"/>
        </w:rPr>
      </w:pPr>
    </w:p>
    <w:p w14:paraId="66B05CED" w14:textId="1DBE6A71" w:rsidR="00D9133D" w:rsidRPr="007D2B42" w:rsidRDefault="00D9133D" w:rsidP="00745B46">
      <w:pPr>
        <w:ind w:right="142"/>
        <w:rPr>
          <w:rFonts w:ascii="Arial Narrow" w:hAnsi="Arial Narrow"/>
          <w:sz w:val="22"/>
        </w:rPr>
      </w:pPr>
      <w:r>
        <w:rPr>
          <w:rFonts w:ascii="Arial Narrow" w:hAnsi="Arial Narrow"/>
          <w:sz w:val="22"/>
        </w:rPr>
        <w:t>The applicant - individual researcher must document meeting the initial requirements set out by the relevant school of doctoral studies; for group grants, each member of the research team must meet the requirements:</w:t>
      </w:r>
    </w:p>
    <w:p w14:paraId="16E9D388" w14:textId="77777777" w:rsidR="00745B46" w:rsidRPr="007D2B42" w:rsidRDefault="00745B46" w:rsidP="001B67A3">
      <w:pPr>
        <w:ind w:right="142"/>
        <w:rPr>
          <w:rFonts w:ascii="Arial Narrow" w:hAnsi="Arial Narrow"/>
          <w:b/>
          <w:sz w:val="22"/>
        </w:rPr>
      </w:pPr>
      <w:bookmarkStart w:id="0" w:name="_Hlk43120883"/>
    </w:p>
    <w:p w14:paraId="2364BD4F" w14:textId="1F3D9085" w:rsidR="00D9133D" w:rsidRPr="007D2B42" w:rsidRDefault="00D9133D" w:rsidP="00D9133D">
      <w:pPr>
        <w:ind w:right="139"/>
        <w:rPr>
          <w:rFonts w:ascii="Arial Narrow" w:hAnsi="Arial Narrow"/>
          <w:b/>
          <w:sz w:val="22"/>
        </w:rPr>
      </w:pPr>
      <w:bookmarkStart w:id="1" w:name="_Hlk43120934"/>
      <w:r>
        <w:rPr>
          <w:rFonts w:ascii="Arial Narrow" w:hAnsi="Arial Narrow"/>
          <w:b/>
          <w:sz w:val="22"/>
        </w:rPr>
        <w:t xml:space="preserve">Humanities school of doctoral studies </w:t>
      </w:r>
    </w:p>
    <w:bookmarkEnd w:id="1"/>
    <w:p w14:paraId="6ABF3C50" w14:textId="77777777" w:rsidR="00955304" w:rsidRPr="007D2B42" w:rsidRDefault="00955304" w:rsidP="00D9133D">
      <w:pPr>
        <w:ind w:right="139"/>
        <w:rPr>
          <w:rFonts w:ascii="Arial Narrow" w:hAnsi="Arial Narrow"/>
          <w:sz w:val="22"/>
        </w:rPr>
      </w:pPr>
    </w:p>
    <w:tbl>
      <w:tblPr>
        <w:tblStyle w:val="Mkatabulky"/>
        <w:tblW w:w="5000" w:type="pct"/>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2645"/>
        <w:gridCol w:w="4150"/>
        <w:gridCol w:w="2255"/>
      </w:tblGrid>
      <w:tr w:rsidR="007D2B42" w:rsidRPr="007D2B42" w14:paraId="10CAD49B" w14:textId="77777777" w:rsidTr="00BD087B">
        <w:trPr>
          <w:trHeight w:val="386"/>
        </w:trPr>
        <w:tc>
          <w:tcPr>
            <w:tcW w:w="1461" w:type="pct"/>
            <w:shd w:val="clear" w:color="auto" w:fill="BDD6EE" w:themeFill="accent1" w:themeFillTint="66"/>
            <w:vAlign w:val="center"/>
          </w:tcPr>
          <w:p w14:paraId="4579C73E" w14:textId="77777777" w:rsidR="00955304" w:rsidRPr="007D2B42" w:rsidRDefault="00955304" w:rsidP="00BD087B">
            <w:pPr>
              <w:ind w:right="142"/>
              <w:jc w:val="center"/>
              <w:rPr>
                <w:rFonts w:ascii="Arial Narrow" w:hAnsi="Arial Narrow"/>
                <w:b/>
                <w:sz w:val="22"/>
              </w:rPr>
            </w:pPr>
            <w:r>
              <w:rPr>
                <w:rFonts w:ascii="Arial Narrow" w:hAnsi="Arial Narrow"/>
                <w:b/>
                <w:sz w:val="22"/>
              </w:rPr>
              <w:t>Area</w:t>
            </w:r>
          </w:p>
        </w:tc>
        <w:tc>
          <w:tcPr>
            <w:tcW w:w="2293" w:type="pct"/>
            <w:shd w:val="clear" w:color="auto" w:fill="DEEAF6" w:themeFill="accent1" w:themeFillTint="33"/>
            <w:vAlign w:val="center"/>
          </w:tcPr>
          <w:p w14:paraId="6BDD6ADD" w14:textId="77777777" w:rsidR="00955304" w:rsidRPr="007D2B42" w:rsidRDefault="00955304" w:rsidP="00BD087B">
            <w:pPr>
              <w:ind w:right="142"/>
              <w:jc w:val="center"/>
              <w:rPr>
                <w:rFonts w:ascii="Arial Narrow" w:hAnsi="Arial Narrow"/>
                <w:b/>
                <w:sz w:val="22"/>
              </w:rPr>
            </w:pPr>
            <w:r>
              <w:rPr>
                <w:rFonts w:ascii="Arial Narrow" w:hAnsi="Arial Narrow"/>
                <w:b/>
                <w:sz w:val="22"/>
              </w:rPr>
              <w:t>Selection criterion</w:t>
            </w:r>
          </w:p>
        </w:tc>
        <w:tc>
          <w:tcPr>
            <w:tcW w:w="1246" w:type="pct"/>
            <w:shd w:val="clear" w:color="auto" w:fill="DEEAF6" w:themeFill="accent1" w:themeFillTint="33"/>
            <w:vAlign w:val="center"/>
          </w:tcPr>
          <w:p w14:paraId="28599C38" w14:textId="77777777" w:rsidR="00955304" w:rsidRPr="007D2B42" w:rsidRDefault="00955304" w:rsidP="00BD087B">
            <w:pPr>
              <w:ind w:right="54"/>
              <w:jc w:val="center"/>
              <w:rPr>
                <w:rFonts w:ascii="Arial Narrow" w:hAnsi="Arial Narrow"/>
                <w:b/>
                <w:sz w:val="22"/>
              </w:rPr>
            </w:pPr>
            <w:r>
              <w:rPr>
                <w:rFonts w:ascii="Arial Narrow" w:hAnsi="Arial Narrow"/>
                <w:b/>
                <w:sz w:val="22"/>
              </w:rPr>
              <w:t>Required number</w:t>
            </w:r>
          </w:p>
        </w:tc>
      </w:tr>
      <w:tr w:rsidR="007D2B42" w:rsidRPr="007D2B42" w14:paraId="4AA41DCC" w14:textId="77777777" w:rsidTr="00BD087B">
        <w:tc>
          <w:tcPr>
            <w:tcW w:w="1461" w:type="pct"/>
            <w:shd w:val="clear" w:color="auto" w:fill="BDD6EE" w:themeFill="accent1" w:themeFillTint="66"/>
            <w:vAlign w:val="center"/>
          </w:tcPr>
          <w:p w14:paraId="504B03FE" w14:textId="77777777" w:rsidR="00955304" w:rsidRPr="007D2B42" w:rsidRDefault="00955304" w:rsidP="00BD087B">
            <w:pPr>
              <w:ind w:right="139"/>
              <w:rPr>
                <w:rFonts w:ascii="Arial Narrow" w:hAnsi="Arial Narrow"/>
                <w:b/>
                <w:sz w:val="22"/>
              </w:rPr>
            </w:pPr>
            <w:r>
              <w:rPr>
                <w:rFonts w:ascii="Arial Narrow" w:hAnsi="Arial Narrow"/>
                <w:b/>
                <w:sz w:val="22"/>
              </w:rPr>
              <w:t>Main activity</w:t>
            </w:r>
          </w:p>
        </w:tc>
        <w:tc>
          <w:tcPr>
            <w:tcW w:w="2293" w:type="pct"/>
            <w:shd w:val="clear" w:color="auto" w:fill="DEEAF6" w:themeFill="accent1" w:themeFillTint="33"/>
            <w:vAlign w:val="center"/>
          </w:tcPr>
          <w:p w14:paraId="6434BC27" w14:textId="40D39E0D" w:rsidR="00E34B77" w:rsidRPr="007D2B42" w:rsidRDefault="00F25335" w:rsidP="00E34B77">
            <w:pPr>
              <w:ind w:right="139"/>
              <w:rPr>
                <w:rFonts w:ascii="Arial Narrow" w:hAnsi="Arial Narrow"/>
                <w:sz w:val="22"/>
              </w:rPr>
            </w:pPr>
            <w:r>
              <w:rPr>
                <w:rFonts w:ascii="Arial Narrow" w:hAnsi="Arial Narrow"/>
                <w:sz w:val="22"/>
              </w:rPr>
              <w:t xml:space="preserve">Grant applicant(s) must document in their applications the ability to attain the predetermined objectives by submitting already achieved results, which, according to the </w:t>
            </w:r>
            <w:r>
              <w:rPr>
                <w:rFonts w:ascii="Arial Narrow" w:hAnsi="Arial Narrow"/>
                <w:i/>
                <w:sz w:val="22"/>
              </w:rPr>
              <w:t>Evaluation Methodology for Research Organisations and Targeted Research, Development and Innovation Programmes (M17 +)</w:t>
            </w:r>
            <w:r>
              <w:rPr>
                <w:rFonts w:ascii="Arial Narrow" w:hAnsi="Arial Narrow"/>
                <w:sz w:val="22"/>
              </w:rPr>
              <w:t xml:space="preserve"> appear on the list of types of results in categories relevant to humanities and art (Jimp, JSC, Jost, B, C, D, Ekrit /catalogue must have the parameters B/, E, Fužit; artwork or performance in the RUV database at least at the BMY level). </w:t>
            </w:r>
          </w:p>
          <w:p w14:paraId="68E4FE43" w14:textId="45E8CB70" w:rsidR="00955304" w:rsidRPr="007D2B42" w:rsidRDefault="00E34B77" w:rsidP="001A3088">
            <w:pPr>
              <w:ind w:right="139"/>
              <w:rPr>
                <w:rFonts w:ascii="Arial Narrow" w:hAnsi="Arial Narrow"/>
                <w:sz w:val="22"/>
              </w:rPr>
            </w:pPr>
            <w:r>
              <w:rPr>
                <w:rFonts w:ascii="Arial Narrow" w:hAnsi="Arial Narrow"/>
                <w:sz w:val="22"/>
              </w:rPr>
              <w:t xml:space="preserve"> </w:t>
            </w:r>
          </w:p>
        </w:tc>
        <w:tc>
          <w:tcPr>
            <w:tcW w:w="1246" w:type="pct"/>
            <w:vAlign w:val="center"/>
          </w:tcPr>
          <w:p w14:paraId="33FB4C1F" w14:textId="77777777" w:rsidR="00955304" w:rsidRPr="007D2B42" w:rsidRDefault="00955304" w:rsidP="00BD087B">
            <w:pPr>
              <w:spacing w:before="20" w:after="20"/>
              <w:jc w:val="center"/>
              <w:rPr>
                <w:rFonts w:ascii="Arial Narrow" w:hAnsi="Arial Narrow"/>
                <w:sz w:val="22"/>
              </w:rPr>
            </w:pPr>
            <w:r>
              <w:rPr>
                <w:rFonts w:ascii="Arial Narrow" w:hAnsi="Arial Narrow"/>
                <w:sz w:val="22"/>
              </w:rPr>
              <w:t>1</w:t>
            </w:r>
          </w:p>
        </w:tc>
      </w:tr>
    </w:tbl>
    <w:p w14:paraId="15180177" w14:textId="77777777" w:rsidR="00955304" w:rsidRPr="007D2B42" w:rsidRDefault="00955304" w:rsidP="00D9133D">
      <w:pPr>
        <w:ind w:right="139"/>
        <w:rPr>
          <w:rFonts w:ascii="Arial Narrow" w:hAnsi="Arial Narrow"/>
          <w:sz w:val="22"/>
        </w:rPr>
      </w:pPr>
    </w:p>
    <w:p w14:paraId="54FCEA5A" w14:textId="77777777" w:rsidR="00955304" w:rsidRPr="007D2B42" w:rsidRDefault="00955304" w:rsidP="00D9133D">
      <w:pPr>
        <w:ind w:right="139"/>
        <w:rPr>
          <w:rFonts w:ascii="Arial Narrow" w:hAnsi="Arial Narrow"/>
          <w:sz w:val="22"/>
        </w:rPr>
      </w:pPr>
    </w:p>
    <w:p w14:paraId="05B75A69" w14:textId="77777777" w:rsidR="00D9133D" w:rsidRPr="007D2B42" w:rsidRDefault="00D9133D" w:rsidP="00D9133D">
      <w:pPr>
        <w:ind w:right="139"/>
        <w:rPr>
          <w:rFonts w:ascii="Arial Narrow" w:hAnsi="Arial Narrow"/>
          <w:b/>
          <w:sz w:val="22"/>
        </w:rPr>
      </w:pPr>
      <w:r>
        <w:rPr>
          <w:rFonts w:ascii="Arial Narrow" w:hAnsi="Arial Narrow"/>
          <w:b/>
          <w:sz w:val="22"/>
        </w:rPr>
        <w:t>Behavioural and didactic school of doctoral studies</w:t>
      </w:r>
    </w:p>
    <w:p w14:paraId="66142E35" w14:textId="77777777" w:rsidR="00955304" w:rsidRPr="007D2B42" w:rsidRDefault="00D9133D" w:rsidP="00D9133D">
      <w:pPr>
        <w:ind w:right="139"/>
        <w:rPr>
          <w:rFonts w:ascii="Arial Narrow" w:hAnsi="Arial Narrow"/>
          <w:sz w:val="22"/>
        </w:rPr>
      </w:pPr>
      <w:r>
        <w:rPr>
          <w:rFonts w:ascii="Arial Narrow" w:hAnsi="Arial Narrow"/>
          <w:sz w:val="22"/>
        </w:rPr>
        <w:t>.</w:t>
      </w:r>
    </w:p>
    <w:tbl>
      <w:tblPr>
        <w:tblStyle w:val="Mkatabulky"/>
        <w:tblW w:w="5000" w:type="pct"/>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2645"/>
        <w:gridCol w:w="4150"/>
        <w:gridCol w:w="2255"/>
      </w:tblGrid>
      <w:tr w:rsidR="007D2B42" w:rsidRPr="007D2B42" w14:paraId="5538107F" w14:textId="77777777" w:rsidTr="00BD087B">
        <w:trPr>
          <w:trHeight w:val="386"/>
        </w:trPr>
        <w:tc>
          <w:tcPr>
            <w:tcW w:w="1461" w:type="pct"/>
            <w:shd w:val="clear" w:color="auto" w:fill="BDD6EE" w:themeFill="accent1" w:themeFillTint="66"/>
            <w:vAlign w:val="center"/>
          </w:tcPr>
          <w:p w14:paraId="2F3D8CB5" w14:textId="77777777" w:rsidR="00955304" w:rsidRPr="007D2B42" w:rsidRDefault="00955304" w:rsidP="00BD087B">
            <w:pPr>
              <w:ind w:right="142"/>
              <w:jc w:val="center"/>
              <w:rPr>
                <w:rFonts w:ascii="Arial Narrow" w:hAnsi="Arial Narrow"/>
                <w:b/>
                <w:sz w:val="22"/>
              </w:rPr>
            </w:pPr>
            <w:r>
              <w:rPr>
                <w:rFonts w:ascii="Arial Narrow" w:hAnsi="Arial Narrow"/>
                <w:b/>
                <w:sz w:val="22"/>
              </w:rPr>
              <w:t>Area</w:t>
            </w:r>
          </w:p>
        </w:tc>
        <w:tc>
          <w:tcPr>
            <w:tcW w:w="2293" w:type="pct"/>
            <w:shd w:val="clear" w:color="auto" w:fill="DEEAF6" w:themeFill="accent1" w:themeFillTint="33"/>
            <w:vAlign w:val="center"/>
          </w:tcPr>
          <w:p w14:paraId="674BD358" w14:textId="77777777" w:rsidR="00955304" w:rsidRPr="007D2B42" w:rsidRDefault="00955304" w:rsidP="00BD087B">
            <w:pPr>
              <w:ind w:right="142"/>
              <w:jc w:val="center"/>
              <w:rPr>
                <w:rFonts w:ascii="Arial Narrow" w:hAnsi="Arial Narrow"/>
                <w:b/>
                <w:sz w:val="22"/>
              </w:rPr>
            </w:pPr>
            <w:r>
              <w:rPr>
                <w:rFonts w:ascii="Arial Narrow" w:hAnsi="Arial Narrow"/>
                <w:b/>
                <w:sz w:val="22"/>
              </w:rPr>
              <w:t>Selection criterion</w:t>
            </w:r>
          </w:p>
        </w:tc>
        <w:tc>
          <w:tcPr>
            <w:tcW w:w="1246" w:type="pct"/>
            <w:shd w:val="clear" w:color="auto" w:fill="DEEAF6" w:themeFill="accent1" w:themeFillTint="33"/>
            <w:vAlign w:val="center"/>
          </w:tcPr>
          <w:p w14:paraId="62F7BDC5" w14:textId="77777777" w:rsidR="00955304" w:rsidRPr="007D2B42" w:rsidRDefault="00955304" w:rsidP="00BD087B">
            <w:pPr>
              <w:ind w:right="54"/>
              <w:jc w:val="center"/>
              <w:rPr>
                <w:rFonts w:ascii="Arial Narrow" w:hAnsi="Arial Narrow"/>
                <w:b/>
                <w:sz w:val="22"/>
              </w:rPr>
            </w:pPr>
            <w:r>
              <w:rPr>
                <w:rFonts w:ascii="Arial Narrow" w:hAnsi="Arial Narrow"/>
                <w:b/>
                <w:sz w:val="22"/>
              </w:rPr>
              <w:t>Required number</w:t>
            </w:r>
          </w:p>
        </w:tc>
      </w:tr>
      <w:tr w:rsidR="007D2B42" w:rsidRPr="007D2B42" w14:paraId="123C5742" w14:textId="77777777" w:rsidTr="00BD087B">
        <w:tc>
          <w:tcPr>
            <w:tcW w:w="1461" w:type="pct"/>
            <w:shd w:val="clear" w:color="auto" w:fill="BDD6EE" w:themeFill="accent1" w:themeFillTint="66"/>
            <w:vAlign w:val="center"/>
          </w:tcPr>
          <w:p w14:paraId="62DDC17C" w14:textId="77777777" w:rsidR="00955304" w:rsidRPr="007D2B42" w:rsidRDefault="00955304" w:rsidP="00BD087B">
            <w:pPr>
              <w:ind w:right="139"/>
              <w:rPr>
                <w:rFonts w:ascii="Arial Narrow" w:hAnsi="Arial Narrow"/>
                <w:b/>
                <w:sz w:val="22"/>
              </w:rPr>
            </w:pPr>
            <w:r>
              <w:rPr>
                <w:rFonts w:ascii="Arial Narrow" w:hAnsi="Arial Narrow"/>
                <w:b/>
                <w:sz w:val="22"/>
              </w:rPr>
              <w:t>Main activity</w:t>
            </w:r>
          </w:p>
        </w:tc>
        <w:tc>
          <w:tcPr>
            <w:tcW w:w="2293" w:type="pct"/>
            <w:shd w:val="clear" w:color="auto" w:fill="DEEAF6" w:themeFill="accent1" w:themeFillTint="33"/>
            <w:vAlign w:val="center"/>
          </w:tcPr>
          <w:p w14:paraId="78C07B87" w14:textId="7B6CD47E" w:rsidR="00955304" w:rsidRPr="007D2B42" w:rsidRDefault="001A3088" w:rsidP="00FC7ADA">
            <w:pPr>
              <w:ind w:right="139"/>
              <w:rPr>
                <w:rFonts w:ascii="Arial Narrow" w:hAnsi="Arial Narrow"/>
                <w:sz w:val="22"/>
              </w:rPr>
            </w:pPr>
            <w:r>
              <w:rPr>
                <w:rFonts w:ascii="Arial Narrow" w:hAnsi="Arial Narrow"/>
                <w:sz w:val="22"/>
              </w:rPr>
              <w:t xml:space="preserve">Grant applicant(s) must document in their applications the ability to attain the predetermined objectives and results by submitting already achieved results, which correspond to specific categories of Result Type Definitions according to the </w:t>
            </w:r>
            <w:r>
              <w:rPr>
                <w:rFonts w:ascii="Arial Narrow" w:hAnsi="Arial Narrow"/>
                <w:i/>
                <w:iCs/>
                <w:sz w:val="22"/>
              </w:rPr>
              <w:t>Evaluation Methodology for Research Organisations and Targeted Research, Development and Innovation Programmes (M17+).</w:t>
            </w:r>
            <w:r>
              <w:rPr>
                <w:rFonts w:ascii="Arial Narrow" w:hAnsi="Arial Narrow"/>
                <w:sz w:val="22"/>
              </w:rPr>
              <w:t xml:space="preserve"> For the behavioural and didactic school of doctoral studies, peer-reviewed articles in specialised periodicals (Jimp, Jsc or Jost) can be considered as such results. In addition, an artwork or performance applied in the RUV database can be considered as a relevant initial requirement. </w:t>
            </w:r>
          </w:p>
        </w:tc>
        <w:tc>
          <w:tcPr>
            <w:tcW w:w="1246" w:type="pct"/>
            <w:vAlign w:val="center"/>
          </w:tcPr>
          <w:p w14:paraId="0B4FDF76" w14:textId="77777777" w:rsidR="00955304" w:rsidRPr="007D2B42" w:rsidRDefault="00955304" w:rsidP="00BD087B">
            <w:pPr>
              <w:spacing w:before="20" w:after="20"/>
              <w:jc w:val="center"/>
              <w:rPr>
                <w:rFonts w:ascii="Arial Narrow" w:hAnsi="Arial Narrow"/>
                <w:sz w:val="22"/>
              </w:rPr>
            </w:pPr>
            <w:r>
              <w:rPr>
                <w:rFonts w:ascii="Arial Narrow" w:hAnsi="Arial Narrow"/>
                <w:sz w:val="22"/>
              </w:rPr>
              <w:t>1</w:t>
            </w:r>
          </w:p>
        </w:tc>
      </w:tr>
    </w:tbl>
    <w:p w14:paraId="2FEC4AF5" w14:textId="77777777" w:rsidR="00D9133D" w:rsidRPr="007D2B42" w:rsidRDefault="00D9133D" w:rsidP="00D9133D">
      <w:pPr>
        <w:ind w:right="139"/>
        <w:rPr>
          <w:rFonts w:ascii="Arial Narrow" w:hAnsi="Arial Narrow"/>
          <w:sz w:val="22"/>
        </w:rPr>
      </w:pPr>
    </w:p>
    <w:p w14:paraId="17045387" w14:textId="77777777" w:rsidR="00745B46" w:rsidRPr="007D2B42" w:rsidRDefault="00745B46" w:rsidP="001B67A3">
      <w:pPr>
        <w:ind w:right="142"/>
        <w:rPr>
          <w:rFonts w:ascii="Arial Narrow" w:hAnsi="Arial Narrow"/>
          <w:b/>
          <w:sz w:val="22"/>
        </w:rPr>
      </w:pPr>
    </w:p>
    <w:p w14:paraId="23AAEFB5" w14:textId="77777777" w:rsidR="008B73BC" w:rsidRDefault="008B73BC" w:rsidP="001B67A3">
      <w:pPr>
        <w:ind w:right="142"/>
        <w:rPr>
          <w:rFonts w:ascii="Arial Narrow" w:hAnsi="Arial Narrow"/>
          <w:b/>
          <w:sz w:val="22"/>
        </w:rPr>
      </w:pPr>
    </w:p>
    <w:p w14:paraId="1C051034" w14:textId="3962F056" w:rsidR="009253B8" w:rsidRPr="007D2B42" w:rsidRDefault="009253B8" w:rsidP="001B67A3">
      <w:pPr>
        <w:ind w:right="142"/>
        <w:rPr>
          <w:rFonts w:ascii="Arial Narrow" w:hAnsi="Arial Narrow"/>
          <w:b/>
          <w:sz w:val="22"/>
        </w:rPr>
      </w:pPr>
      <w:bookmarkStart w:id="2" w:name="_GoBack"/>
      <w:bookmarkEnd w:id="2"/>
      <w:r>
        <w:rPr>
          <w:rFonts w:ascii="Arial Narrow" w:hAnsi="Arial Narrow"/>
          <w:b/>
          <w:sz w:val="22"/>
        </w:rPr>
        <w:lastRenderedPageBreak/>
        <w:t>Polytechnic school of doctoral studies</w:t>
      </w:r>
    </w:p>
    <w:p w14:paraId="094B4A2D" w14:textId="77777777" w:rsidR="00745B46" w:rsidRPr="007D2B42" w:rsidRDefault="00745B46" w:rsidP="001B67A3">
      <w:pPr>
        <w:ind w:right="142"/>
        <w:rPr>
          <w:rFonts w:ascii="Arial Narrow" w:hAnsi="Arial Narrow"/>
          <w:b/>
          <w:sz w:val="22"/>
        </w:rPr>
      </w:pPr>
    </w:p>
    <w:tbl>
      <w:tblPr>
        <w:tblStyle w:val="Mkatabulky"/>
        <w:tblW w:w="5000" w:type="pct"/>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2645"/>
        <w:gridCol w:w="4150"/>
        <w:gridCol w:w="2255"/>
      </w:tblGrid>
      <w:tr w:rsidR="007D2B42" w:rsidRPr="007D2B42" w14:paraId="5AE7FEC6" w14:textId="77777777" w:rsidTr="00955304">
        <w:trPr>
          <w:trHeight w:val="386"/>
        </w:trPr>
        <w:tc>
          <w:tcPr>
            <w:tcW w:w="1461" w:type="pct"/>
            <w:shd w:val="clear" w:color="auto" w:fill="BDD6EE" w:themeFill="accent1" w:themeFillTint="66"/>
            <w:vAlign w:val="center"/>
          </w:tcPr>
          <w:p w14:paraId="28694510" w14:textId="77777777" w:rsidR="001B67A3" w:rsidRPr="007D2B42" w:rsidRDefault="001B67A3" w:rsidP="00290D9A">
            <w:pPr>
              <w:ind w:right="142"/>
              <w:jc w:val="center"/>
              <w:rPr>
                <w:rFonts w:ascii="Arial Narrow" w:hAnsi="Arial Narrow"/>
                <w:b/>
                <w:sz w:val="22"/>
              </w:rPr>
            </w:pPr>
            <w:bookmarkStart w:id="3" w:name="_Hlk43298908"/>
            <w:bookmarkEnd w:id="0"/>
            <w:r>
              <w:rPr>
                <w:rFonts w:ascii="Arial Narrow" w:hAnsi="Arial Narrow"/>
                <w:b/>
                <w:sz w:val="22"/>
              </w:rPr>
              <w:t>Area</w:t>
            </w:r>
          </w:p>
        </w:tc>
        <w:tc>
          <w:tcPr>
            <w:tcW w:w="2293" w:type="pct"/>
            <w:shd w:val="clear" w:color="auto" w:fill="DEEAF6" w:themeFill="accent1" w:themeFillTint="33"/>
            <w:vAlign w:val="center"/>
          </w:tcPr>
          <w:p w14:paraId="698B50CD" w14:textId="77777777" w:rsidR="001B67A3" w:rsidRPr="007D2B42" w:rsidRDefault="001B67A3" w:rsidP="00290D9A">
            <w:pPr>
              <w:ind w:right="142"/>
              <w:jc w:val="center"/>
              <w:rPr>
                <w:rFonts w:ascii="Arial Narrow" w:hAnsi="Arial Narrow"/>
                <w:b/>
                <w:sz w:val="22"/>
              </w:rPr>
            </w:pPr>
            <w:r>
              <w:rPr>
                <w:rFonts w:ascii="Arial Narrow" w:hAnsi="Arial Narrow"/>
                <w:b/>
                <w:sz w:val="22"/>
              </w:rPr>
              <w:t>Selection criterion</w:t>
            </w:r>
          </w:p>
        </w:tc>
        <w:tc>
          <w:tcPr>
            <w:tcW w:w="1246" w:type="pct"/>
            <w:shd w:val="clear" w:color="auto" w:fill="DEEAF6" w:themeFill="accent1" w:themeFillTint="33"/>
            <w:vAlign w:val="center"/>
          </w:tcPr>
          <w:p w14:paraId="20A7A815" w14:textId="77777777" w:rsidR="001B67A3" w:rsidRPr="007D2B42" w:rsidRDefault="00D9133D" w:rsidP="00290D9A">
            <w:pPr>
              <w:ind w:right="54"/>
              <w:jc w:val="center"/>
              <w:rPr>
                <w:rFonts w:ascii="Arial Narrow" w:hAnsi="Arial Narrow"/>
                <w:b/>
                <w:sz w:val="22"/>
              </w:rPr>
            </w:pPr>
            <w:r>
              <w:rPr>
                <w:rFonts w:ascii="Arial Narrow" w:hAnsi="Arial Narrow"/>
                <w:b/>
                <w:sz w:val="22"/>
              </w:rPr>
              <w:t>Required number</w:t>
            </w:r>
          </w:p>
        </w:tc>
      </w:tr>
      <w:tr w:rsidR="007D2B42" w:rsidRPr="007D2B42" w14:paraId="1CE218DE" w14:textId="77777777" w:rsidTr="00955304">
        <w:tc>
          <w:tcPr>
            <w:tcW w:w="1461" w:type="pct"/>
            <w:shd w:val="clear" w:color="auto" w:fill="BDD6EE" w:themeFill="accent1" w:themeFillTint="66"/>
            <w:vAlign w:val="center"/>
          </w:tcPr>
          <w:p w14:paraId="1125E745" w14:textId="77777777" w:rsidR="001B67A3" w:rsidRPr="007D2B42" w:rsidRDefault="00955304" w:rsidP="00290D9A">
            <w:pPr>
              <w:ind w:right="139"/>
              <w:rPr>
                <w:rFonts w:ascii="Arial Narrow" w:hAnsi="Arial Narrow"/>
                <w:b/>
                <w:sz w:val="22"/>
              </w:rPr>
            </w:pPr>
            <w:r>
              <w:rPr>
                <w:rFonts w:ascii="Arial Narrow" w:hAnsi="Arial Narrow"/>
                <w:b/>
                <w:sz w:val="22"/>
              </w:rPr>
              <w:t>Main activity</w:t>
            </w:r>
          </w:p>
        </w:tc>
        <w:tc>
          <w:tcPr>
            <w:tcW w:w="2293" w:type="pct"/>
            <w:shd w:val="clear" w:color="auto" w:fill="DEEAF6" w:themeFill="accent1" w:themeFillTint="33"/>
            <w:vAlign w:val="center"/>
          </w:tcPr>
          <w:p w14:paraId="762606C6" w14:textId="77777777" w:rsidR="001B67A3" w:rsidRPr="007D2B42" w:rsidRDefault="001A3088" w:rsidP="007142EC">
            <w:pPr>
              <w:ind w:right="139"/>
              <w:rPr>
                <w:rFonts w:ascii="Arial Narrow" w:hAnsi="Arial Narrow"/>
                <w:sz w:val="22"/>
              </w:rPr>
            </w:pPr>
            <w:r>
              <w:rPr>
                <w:rFonts w:ascii="Arial Narrow" w:hAnsi="Arial Narrow"/>
                <w:sz w:val="22"/>
              </w:rPr>
              <w:t xml:space="preserve">Grant applicant(s) must document in their applications the ability to attain the predetermined objectives and results by submitting already achieved results, which according to the </w:t>
            </w:r>
            <w:r>
              <w:rPr>
                <w:rFonts w:ascii="Arial Narrow" w:hAnsi="Arial Narrow"/>
                <w:i/>
                <w:iCs/>
                <w:sz w:val="22"/>
              </w:rPr>
              <w:t>Evaluation Methodology for Research Organisations and Targeted Research, Development and Innovation Programmes (M17+)</w:t>
            </w:r>
            <w:r>
              <w:rPr>
                <w:rFonts w:ascii="Arial Narrow" w:hAnsi="Arial Narrow"/>
                <w:sz w:val="22"/>
              </w:rPr>
              <w:t xml:space="preserve"> appear on the list of types of results in categories relevant to natural sciences, engineering and technology (Jimp, Jsc,, Jost, P, R, Fuzit, Nmap)</w:t>
            </w:r>
          </w:p>
        </w:tc>
        <w:tc>
          <w:tcPr>
            <w:tcW w:w="1246" w:type="pct"/>
            <w:vAlign w:val="center"/>
          </w:tcPr>
          <w:p w14:paraId="2BDEC96D" w14:textId="77777777" w:rsidR="001B67A3" w:rsidRPr="007D2B42" w:rsidRDefault="00D9133D" w:rsidP="00290D9A">
            <w:pPr>
              <w:spacing w:before="20" w:after="20"/>
              <w:jc w:val="center"/>
              <w:rPr>
                <w:rFonts w:ascii="Arial Narrow" w:hAnsi="Arial Narrow"/>
                <w:sz w:val="22"/>
              </w:rPr>
            </w:pPr>
            <w:r>
              <w:rPr>
                <w:rFonts w:ascii="Arial Narrow" w:hAnsi="Arial Narrow"/>
                <w:sz w:val="22"/>
              </w:rPr>
              <w:t>1</w:t>
            </w:r>
          </w:p>
        </w:tc>
      </w:tr>
      <w:bookmarkEnd w:id="3"/>
    </w:tbl>
    <w:p w14:paraId="28E0ADF4" w14:textId="77777777" w:rsidR="001B67A3" w:rsidRPr="007D2B42" w:rsidRDefault="001B67A3" w:rsidP="001B67A3">
      <w:pPr>
        <w:ind w:right="139"/>
        <w:rPr>
          <w:rFonts w:ascii="Arial Narrow" w:hAnsi="Arial Narrow"/>
          <w:sz w:val="22"/>
        </w:rPr>
      </w:pPr>
    </w:p>
    <w:p w14:paraId="4E7E310C" w14:textId="77777777" w:rsidR="001B67A3" w:rsidRPr="007D2B42" w:rsidRDefault="001B67A3" w:rsidP="001B67A3">
      <w:pPr>
        <w:ind w:right="139"/>
        <w:rPr>
          <w:rFonts w:ascii="Arial Narrow" w:hAnsi="Arial Narrow"/>
          <w:sz w:val="22"/>
        </w:rPr>
      </w:pPr>
    </w:p>
    <w:sectPr w:rsidR="001B67A3" w:rsidRPr="007D2B42" w:rsidSect="005952E3">
      <w:headerReference w:type="default" r:id="rId7"/>
      <w:footerReference w:type="default" r:id="rId8"/>
      <w:pgSz w:w="11906" w:h="16838"/>
      <w:pgMar w:top="1701" w:right="1418" w:bottom="1418" w:left="1418"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2E39A7" w14:textId="77777777" w:rsidR="00764CC0" w:rsidRDefault="00764CC0" w:rsidP="008C5C69">
      <w:r>
        <w:separator/>
      </w:r>
    </w:p>
  </w:endnote>
  <w:endnote w:type="continuationSeparator" w:id="0">
    <w:p w14:paraId="456AC0E5" w14:textId="77777777" w:rsidR="00764CC0" w:rsidRDefault="00764CC0" w:rsidP="008C5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A5CF8" w14:textId="5143F9ED" w:rsidR="00D9133D" w:rsidRDefault="008B73BC">
    <w:pPr>
      <w:pStyle w:val="Zpat"/>
    </w:pPr>
    <w:r>
      <w:rPr>
        <w:noProof/>
      </w:rPr>
      <w:drawing>
        <wp:inline distT="0" distB="0" distL="0" distR="0" wp14:anchorId="37D7E931" wp14:editId="1405B0F9">
          <wp:extent cx="5759450" cy="1279878"/>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1279878"/>
                  </a:xfrm>
                  <a:prstGeom prst="rect">
                    <a:avLst/>
                  </a:prstGeom>
                </pic:spPr>
              </pic:pic>
            </a:graphicData>
          </a:graphic>
        </wp:inline>
      </w:drawing>
    </w:r>
  </w:p>
  <w:p w14:paraId="136D76C1" w14:textId="77777777" w:rsidR="00D9133D" w:rsidRDefault="00D9133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F69F11" w14:textId="77777777" w:rsidR="00764CC0" w:rsidRDefault="00764CC0" w:rsidP="008C5C69">
      <w:r>
        <w:separator/>
      </w:r>
    </w:p>
  </w:footnote>
  <w:footnote w:type="continuationSeparator" w:id="0">
    <w:p w14:paraId="6F1783E9" w14:textId="77777777" w:rsidR="00764CC0" w:rsidRDefault="00764CC0" w:rsidP="008C5C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38704" w14:textId="77777777" w:rsidR="00D9133D" w:rsidRDefault="00D9133D">
    <w:pPr>
      <w:pStyle w:val="Zhlav"/>
    </w:pPr>
    <w:r>
      <w:rPr>
        <w:noProof/>
      </w:rPr>
      <w:drawing>
        <wp:inline distT="0" distB="0" distL="0" distR="0" wp14:anchorId="58E0A5B8" wp14:editId="3D426866">
          <wp:extent cx="2095500" cy="6667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095500" cy="666750"/>
                  </a:xfrm>
                  <a:prstGeom prst="rect">
                    <a:avLst/>
                  </a:prstGeom>
                </pic:spPr>
              </pic:pic>
            </a:graphicData>
          </a:graphic>
        </wp:inline>
      </w:drawing>
    </w:r>
  </w:p>
  <w:p w14:paraId="11EF6AF7" w14:textId="77777777" w:rsidR="008C5C69" w:rsidRDefault="008C5C69" w:rsidP="008C5C69">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4462C134"/>
    <w:lvl w:ilvl="0">
      <w:start w:val="1"/>
      <w:numFmt w:val="decimal"/>
      <w:pStyle w:val="slovanseznam"/>
      <w:lvlText w:val="%1."/>
      <w:lvlJc w:val="left"/>
      <w:pPr>
        <w:tabs>
          <w:tab w:val="num" w:pos="360"/>
        </w:tabs>
        <w:ind w:left="360" w:hanging="360"/>
      </w:pPr>
    </w:lvl>
  </w:abstractNum>
  <w:abstractNum w:abstractNumId="1" w15:restartNumberingAfterBreak="0">
    <w:nsid w:val="338E1B58"/>
    <w:multiLevelType w:val="hybridMultilevel"/>
    <w:tmpl w:val="1E90DA92"/>
    <w:lvl w:ilvl="0" w:tplc="124AF26A">
      <w:start w:val="1"/>
      <w:numFmt w:val="decimal"/>
      <w:lvlText w:val="%1"/>
      <w:lvlJc w:val="left"/>
      <w:pPr>
        <w:ind w:left="720" w:hanging="360"/>
      </w:pPr>
      <w:rPr>
        <w:rFonts w:hint="default"/>
      </w:rPr>
    </w:lvl>
    <w:lvl w:ilvl="1" w:tplc="6A8E2A42">
      <w:start w:val="1"/>
      <w:numFmt w:val="lowerLetter"/>
      <w:lvlText w:val="%2."/>
      <w:lvlJc w:val="left"/>
      <w:pPr>
        <w:ind w:left="1440" w:hanging="360"/>
      </w:pPr>
    </w:lvl>
    <w:lvl w:ilvl="2" w:tplc="B5400D92" w:tentative="1">
      <w:start w:val="1"/>
      <w:numFmt w:val="lowerRoman"/>
      <w:lvlText w:val="%3."/>
      <w:lvlJc w:val="right"/>
      <w:pPr>
        <w:ind w:left="2160" w:hanging="180"/>
      </w:pPr>
    </w:lvl>
    <w:lvl w:ilvl="3" w:tplc="12885BEE" w:tentative="1">
      <w:start w:val="1"/>
      <w:numFmt w:val="decimal"/>
      <w:lvlText w:val="%4."/>
      <w:lvlJc w:val="left"/>
      <w:pPr>
        <w:ind w:left="2880" w:hanging="360"/>
      </w:pPr>
    </w:lvl>
    <w:lvl w:ilvl="4" w:tplc="48F69086" w:tentative="1">
      <w:start w:val="1"/>
      <w:numFmt w:val="lowerLetter"/>
      <w:lvlText w:val="%5."/>
      <w:lvlJc w:val="left"/>
      <w:pPr>
        <w:ind w:left="3600" w:hanging="360"/>
      </w:pPr>
    </w:lvl>
    <w:lvl w:ilvl="5" w:tplc="FB70B624" w:tentative="1">
      <w:start w:val="1"/>
      <w:numFmt w:val="lowerRoman"/>
      <w:lvlText w:val="%6."/>
      <w:lvlJc w:val="right"/>
      <w:pPr>
        <w:ind w:left="4320" w:hanging="180"/>
      </w:pPr>
    </w:lvl>
    <w:lvl w:ilvl="6" w:tplc="2514C440" w:tentative="1">
      <w:start w:val="1"/>
      <w:numFmt w:val="decimal"/>
      <w:lvlText w:val="%7."/>
      <w:lvlJc w:val="left"/>
      <w:pPr>
        <w:ind w:left="5040" w:hanging="360"/>
      </w:pPr>
    </w:lvl>
    <w:lvl w:ilvl="7" w:tplc="853E11FA" w:tentative="1">
      <w:start w:val="1"/>
      <w:numFmt w:val="lowerLetter"/>
      <w:lvlText w:val="%8."/>
      <w:lvlJc w:val="left"/>
      <w:pPr>
        <w:ind w:left="5760" w:hanging="360"/>
      </w:pPr>
    </w:lvl>
    <w:lvl w:ilvl="8" w:tplc="E65E351C" w:tentative="1">
      <w:start w:val="1"/>
      <w:numFmt w:val="lowerRoman"/>
      <w:lvlText w:val="%9."/>
      <w:lvlJc w:val="right"/>
      <w:pPr>
        <w:ind w:left="6480" w:hanging="180"/>
      </w:pPr>
    </w:lvl>
  </w:abstractNum>
  <w:abstractNum w:abstractNumId="2" w15:restartNumberingAfterBreak="0">
    <w:nsid w:val="53DA0FDB"/>
    <w:multiLevelType w:val="multilevel"/>
    <w:tmpl w:val="D2B26E72"/>
    <w:lvl w:ilvl="0">
      <w:start w:val="1"/>
      <w:numFmt w:val="decimal"/>
      <w:pStyle w:val="E-1slov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CE4"/>
    <w:rsid w:val="00017343"/>
    <w:rsid w:val="0002594B"/>
    <w:rsid w:val="00044286"/>
    <w:rsid w:val="000817FD"/>
    <w:rsid w:val="000829A1"/>
    <w:rsid w:val="00092BF9"/>
    <w:rsid w:val="000A6070"/>
    <w:rsid w:val="000A67A9"/>
    <w:rsid w:val="000C782D"/>
    <w:rsid w:val="000F0E1A"/>
    <w:rsid w:val="0013101D"/>
    <w:rsid w:val="00154B74"/>
    <w:rsid w:val="00161E27"/>
    <w:rsid w:val="00172776"/>
    <w:rsid w:val="001A3088"/>
    <w:rsid w:val="001B67A3"/>
    <w:rsid w:val="00204E27"/>
    <w:rsid w:val="00206600"/>
    <w:rsid w:val="00221A7E"/>
    <w:rsid w:val="002545BD"/>
    <w:rsid w:val="00261F24"/>
    <w:rsid w:val="00274EB0"/>
    <w:rsid w:val="00290470"/>
    <w:rsid w:val="002F0A9C"/>
    <w:rsid w:val="0030662E"/>
    <w:rsid w:val="003074AA"/>
    <w:rsid w:val="00376120"/>
    <w:rsid w:val="00462127"/>
    <w:rsid w:val="00466B7E"/>
    <w:rsid w:val="004805B8"/>
    <w:rsid w:val="004B6C3C"/>
    <w:rsid w:val="004E51FB"/>
    <w:rsid w:val="004E57AB"/>
    <w:rsid w:val="005952E3"/>
    <w:rsid w:val="005B7468"/>
    <w:rsid w:val="005F45E4"/>
    <w:rsid w:val="006010AB"/>
    <w:rsid w:val="00635B15"/>
    <w:rsid w:val="006850C6"/>
    <w:rsid w:val="00687C03"/>
    <w:rsid w:val="006D2B1D"/>
    <w:rsid w:val="006F090D"/>
    <w:rsid w:val="007142EC"/>
    <w:rsid w:val="00745B46"/>
    <w:rsid w:val="00746931"/>
    <w:rsid w:val="00756A59"/>
    <w:rsid w:val="00764CC0"/>
    <w:rsid w:val="007D2B42"/>
    <w:rsid w:val="00816095"/>
    <w:rsid w:val="00816C1A"/>
    <w:rsid w:val="00851395"/>
    <w:rsid w:val="00883EE9"/>
    <w:rsid w:val="008B73BC"/>
    <w:rsid w:val="008C5C69"/>
    <w:rsid w:val="009253B8"/>
    <w:rsid w:val="00930AC6"/>
    <w:rsid w:val="00950708"/>
    <w:rsid w:val="00955304"/>
    <w:rsid w:val="00977D7D"/>
    <w:rsid w:val="009C4018"/>
    <w:rsid w:val="00A44480"/>
    <w:rsid w:val="00A72B60"/>
    <w:rsid w:val="00A9589F"/>
    <w:rsid w:val="00AA5671"/>
    <w:rsid w:val="00AE4F72"/>
    <w:rsid w:val="00B160E5"/>
    <w:rsid w:val="00B22F51"/>
    <w:rsid w:val="00B34A3F"/>
    <w:rsid w:val="00B37D58"/>
    <w:rsid w:val="00B843D0"/>
    <w:rsid w:val="00B87FA7"/>
    <w:rsid w:val="00BA5EBD"/>
    <w:rsid w:val="00BB0E71"/>
    <w:rsid w:val="00C7230B"/>
    <w:rsid w:val="00C84086"/>
    <w:rsid w:val="00CB724F"/>
    <w:rsid w:val="00D26AD7"/>
    <w:rsid w:val="00D53E10"/>
    <w:rsid w:val="00D9133D"/>
    <w:rsid w:val="00DF5472"/>
    <w:rsid w:val="00E03CE4"/>
    <w:rsid w:val="00E04A40"/>
    <w:rsid w:val="00E13DF4"/>
    <w:rsid w:val="00E34B77"/>
    <w:rsid w:val="00E52E34"/>
    <w:rsid w:val="00E96BBE"/>
    <w:rsid w:val="00EA7F1A"/>
    <w:rsid w:val="00EE7547"/>
    <w:rsid w:val="00EE7F33"/>
    <w:rsid w:val="00F00ECC"/>
    <w:rsid w:val="00F21F4A"/>
    <w:rsid w:val="00F25335"/>
    <w:rsid w:val="00F33389"/>
    <w:rsid w:val="00F344C6"/>
    <w:rsid w:val="00F46FC0"/>
    <w:rsid w:val="00F83339"/>
    <w:rsid w:val="00FA38C8"/>
    <w:rsid w:val="00FA61E2"/>
    <w:rsid w:val="00FC7ADA"/>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3EEB46C"/>
  <w15:chartTrackingRefBased/>
  <w15:docId w15:val="{69E1625A-FDC7-4C96-9EAF-BD61F0F91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Cs w:val="22"/>
        <w:lang w:val="en-GB"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850C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E-1slovn">
    <w:name w:val="E- 1 číslování"/>
    <w:basedOn w:val="slovanseznam"/>
    <w:link w:val="E-1slovnChar"/>
    <w:qFormat/>
    <w:rsid w:val="005F45E4"/>
    <w:pPr>
      <w:widowControl w:val="0"/>
      <w:numPr>
        <w:numId w:val="3"/>
      </w:numPr>
      <w:spacing w:before="240" w:after="120"/>
      <w:ind w:left="284" w:hanging="284"/>
    </w:pPr>
    <w:rPr>
      <w:rFonts w:eastAsia="Calibri"/>
      <w:b/>
      <w:sz w:val="22"/>
      <w:szCs w:val="24"/>
    </w:rPr>
  </w:style>
  <w:style w:type="character" w:customStyle="1" w:styleId="E-1slovnChar">
    <w:name w:val="E- 1 číslování Char"/>
    <w:link w:val="E-1slovn"/>
    <w:rsid w:val="005F45E4"/>
    <w:rPr>
      <w:rFonts w:eastAsia="Calibri"/>
      <w:b/>
      <w:sz w:val="22"/>
      <w:szCs w:val="24"/>
    </w:rPr>
  </w:style>
  <w:style w:type="paragraph" w:styleId="slovanseznam">
    <w:name w:val="List Number"/>
    <w:basedOn w:val="Normln"/>
    <w:uiPriority w:val="99"/>
    <w:semiHidden/>
    <w:unhideWhenUsed/>
    <w:rsid w:val="005F45E4"/>
    <w:pPr>
      <w:numPr>
        <w:numId w:val="1"/>
      </w:numPr>
      <w:contextualSpacing/>
    </w:pPr>
  </w:style>
  <w:style w:type="paragraph" w:styleId="Zhlav">
    <w:name w:val="header"/>
    <w:basedOn w:val="Normln"/>
    <w:link w:val="ZhlavChar"/>
    <w:uiPriority w:val="99"/>
    <w:unhideWhenUsed/>
    <w:rsid w:val="008C5C69"/>
    <w:pPr>
      <w:tabs>
        <w:tab w:val="center" w:pos="4536"/>
        <w:tab w:val="right" w:pos="9072"/>
      </w:tabs>
    </w:pPr>
  </w:style>
  <w:style w:type="character" w:customStyle="1" w:styleId="ZhlavChar">
    <w:name w:val="Záhlaví Char"/>
    <w:basedOn w:val="Standardnpsmoodstavce"/>
    <w:link w:val="Zhlav"/>
    <w:uiPriority w:val="99"/>
    <w:rsid w:val="008C5C69"/>
  </w:style>
  <w:style w:type="paragraph" w:styleId="Zpat">
    <w:name w:val="footer"/>
    <w:basedOn w:val="Normln"/>
    <w:link w:val="ZpatChar"/>
    <w:uiPriority w:val="99"/>
    <w:unhideWhenUsed/>
    <w:rsid w:val="008C5C69"/>
    <w:pPr>
      <w:tabs>
        <w:tab w:val="center" w:pos="4536"/>
        <w:tab w:val="right" w:pos="9072"/>
      </w:tabs>
    </w:pPr>
  </w:style>
  <w:style w:type="character" w:customStyle="1" w:styleId="ZpatChar">
    <w:name w:val="Zápatí Char"/>
    <w:basedOn w:val="Standardnpsmoodstavce"/>
    <w:link w:val="Zpat"/>
    <w:uiPriority w:val="99"/>
    <w:rsid w:val="008C5C69"/>
  </w:style>
  <w:style w:type="table" w:styleId="Mkatabulky">
    <w:name w:val="Table Grid"/>
    <w:basedOn w:val="Normlntabulka"/>
    <w:uiPriority w:val="39"/>
    <w:rsid w:val="00DF54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F00ECC"/>
    <w:pPr>
      <w:ind w:left="720"/>
      <w:contextualSpacing/>
    </w:pPr>
  </w:style>
  <w:style w:type="character" w:styleId="Odkaznakoment">
    <w:name w:val="annotation reference"/>
    <w:basedOn w:val="Standardnpsmoodstavce"/>
    <w:uiPriority w:val="99"/>
    <w:semiHidden/>
    <w:unhideWhenUsed/>
    <w:rsid w:val="001A3088"/>
    <w:rPr>
      <w:sz w:val="16"/>
      <w:szCs w:val="16"/>
    </w:rPr>
  </w:style>
  <w:style w:type="paragraph" w:styleId="Textkomente">
    <w:name w:val="annotation text"/>
    <w:basedOn w:val="Normln"/>
    <w:link w:val="TextkomenteChar"/>
    <w:uiPriority w:val="99"/>
    <w:semiHidden/>
    <w:unhideWhenUsed/>
    <w:rsid w:val="001A3088"/>
    <w:rPr>
      <w:szCs w:val="20"/>
    </w:rPr>
  </w:style>
  <w:style w:type="character" w:customStyle="1" w:styleId="TextkomenteChar">
    <w:name w:val="Text komentáře Char"/>
    <w:basedOn w:val="Standardnpsmoodstavce"/>
    <w:link w:val="Textkomente"/>
    <w:uiPriority w:val="99"/>
    <w:semiHidden/>
    <w:rsid w:val="001A3088"/>
    <w:rPr>
      <w:szCs w:val="20"/>
    </w:rPr>
  </w:style>
  <w:style w:type="paragraph" w:styleId="Pedmtkomente">
    <w:name w:val="annotation subject"/>
    <w:basedOn w:val="Textkomente"/>
    <w:next w:val="Textkomente"/>
    <w:link w:val="PedmtkomenteChar"/>
    <w:uiPriority w:val="99"/>
    <w:semiHidden/>
    <w:unhideWhenUsed/>
    <w:rsid w:val="001A3088"/>
    <w:rPr>
      <w:b/>
      <w:bCs/>
    </w:rPr>
  </w:style>
  <w:style w:type="character" w:customStyle="1" w:styleId="PedmtkomenteChar">
    <w:name w:val="Předmět komentáře Char"/>
    <w:basedOn w:val="TextkomenteChar"/>
    <w:link w:val="Pedmtkomente"/>
    <w:uiPriority w:val="99"/>
    <w:semiHidden/>
    <w:rsid w:val="001A3088"/>
    <w:rPr>
      <w:b/>
      <w:bCs/>
      <w:szCs w:val="20"/>
    </w:rPr>
  </w:style>
  <w:style w:type="paragraph" w:styleId="Textbubliny">
    <w:name w:val="Balloon Text"/>
    <w:basedOn w:val="Normln"/>
    <w:link w:val="TextbublinyChar"/>
    <w:uiPriority w:val="99"/>
    <w:semiHidden/>
    <w:unhideWhenUsed/>
    <w:rsid w:val="001A308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A3088"/>
    <w:rPr>
      <w:rFonts w:ascii="Segoe UI" w:hAnsi="Segoe UI" w:cs="Segoe UI"/>
      <w:sz w:val="18"/>
      <w:szCs w:val="18"/>
    </w:rPr>
  </w:style>
  <w:style w:type="paragraph" w:customStyle="1" w:styleId="Default">
    <w:name w:val="Default"/>
    <w:rsid w:val="007142EC"/>
    <w:pPr>
      <w:autoSpaceDE w:val="0"/>
      <w:autoSpaceDN w:val="0"/>
      <w:adjustRightInd w:val="0"/>
      <w:jc w:val="left"/>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Vlastn&#237;%20&#353;ablony%20Office\IGA.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IGA</Template>
  <TotalTime>0</TotalTime>
  <Pages>2</Pages>
  <Words>322</Words>
  <Characters>1906</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Novak</dc:creator>
  <cp:keywords/>
  <dc:description/>
  <cp:lastModifiedBy>kindloval</cp:lastModifiedBy>
  <cp:revision>5</cp:revision>
  <cp:lastPrinted>2020-06-16T06:05:00Z</cp:lastPrinted>
  <dcterms:created xsi:type="dcterms:W3CDTF">2020-10-01T08:23:00Z</dcterms:created>
  <dcterms:modified xsi:type="dcterms:W3CDTF">2020-10-14T12:19:00Z</dcterms:modified>
</cp:coreProperties>
</file>